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225" w:before="0" w:line="240" w:lineRule="auto"/>
        <w:ind w:left="0" w:right="0" w:firstLine="720"/>
        <w:jc w:val="both"/>
        <w:rPr>
          <w:rFonts w:ascii="Arial" w:cs="Arial" w:eastAsia="Arial" w:hAnsi="Arial"/>
          <w:color w:val="58616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225" w:before="0" w:line="240" w:lineRule="auto"/>
        <w:ind w:left="0" w:right="0" w:firstLine="720"/>
        <w:jc w:val="both"/>
        <w:rPr>
          <w:rFonts w:ascii="Arial" w:cs="Arial" w:eastAsia="Arial" w:hAnsi="Arial"/>
          <w:color w:val="58616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0" w:lineRule="auto"/>
        <w:rPr>
          <w:b w:val="1"/>
          <w:bCs w:val="1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  CRNA  GORA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1"/>
        <w:spacing w:after="0" w:line="240" w:lineRule="auto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  OPŠTINA BIJELO POLJE</w:t>
      </w:r>
    </w:p>
    <w:p w:rsidR="00000000" w:rsidDel="00000000" w:rsidP="00000000" w:rsidRDefault="00000000" w:rsidRPr="00000000" w14:paraId="00000005">
      <w:pPr>
        <w:spacing w:after="0" w:lineRule="auto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  SKUPŠTINA OPŠTINE</w:t>
      </w:r>
    </w:p>
    <w:p w:rsidR="00000000" w:rsidDel="00000000" w:rsidP="00000000" w:rsidRDefault="00000000" w:rsidRPr="00000000" w14:paraId="00000006">
      <w:pPr>
        <w:spacing w:after="0" w:lineRule="auto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      </w:t>
      </w:r>
    </w:p>
    <w:p w:rsidR="00000000" w:rsidDel="00000000" w:rsidP="00000000" w:rsidRDefault="00000000" w:rsidRPr="00000000" w14:paraId="00000007">
      <w:pPr>
        <w:spacing w:after="0" w:lineRule="auto"/>
        <w:rPr>
          <w:rFonts w:ascii="Arial" w:cs="Arial" w:eastAsia="Arial" w:hAnsi="Arial"/>
          <w:b w:val="1"/>
          <w:bCs w:val="1"/>
        </w:rPr>
      </w:pPr>
      <w:bookmarkStart w:colFirst="0" w:colLast="0" w:name="_heading=h.mo8g9m8gi6mz" w:id="0"/>
      <w:bookmarkEnd w:id="0"/>
      <w:r w:rsidDel="00000000" w:rsidR="00000000" w:rsidRPr="00000000">
        <w:rPr>
          <w:rFonts w:ascii="Arial" w:cs="Arial" w:eastAsia="Arial" w:hAnsi="Arial"/>
          <w:rtl w:val="0"/>
        </w:rPr>
        <w:t xml:space="preserve">Br. 02-016/26-213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1"/>
        <w:spacing w:after="0" w:line="360" w:lineRule="auto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Bijelo Polje, 20.05. 2026.godine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225" w:before="0" w:line="240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225" w:before="0" w:line="240" w:lineRule="auto"/>
        <w:ind w:left="0" w:right="0" w:firstLine="72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Na osnovu člana 40 Zakona o lokalnoj samoupravi („Sl.list CG“ br. 02/18, 34/19, 38/20, 50/22, 84/22,81/25 i 98/25), člana 63 stav 1 Statuta Opštine Bijelo Polje i člana 17 stav 1 alineja 2 Poslovnika Skupštine opštine Bijelo Polje („Sl.list CG- opštinski propisi“ br. 19/18, 42/20 i 23/21 i 19/24) sazivam 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225" w:before="0" w:line="240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 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225" w:before="0" w:line="240" w:lineRule="auto"/>
        <w:ind w:left="0" w:right="0" w:firstLine="0"/>
        <w:jc w:val="center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TRIDESET DEVETU SJEDNICU SKUPŠTINE OPŠTINE BIJELO POLJE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225" w:before="0" w:line="240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225" w:before="0" w:line="240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          Sjednica će se održati 30.05.2026. godine (subota) u sali Skupštine opštine Bijelo Polje sa početkom u 12 časova.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225" w:before="0" w:line="240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           Za sjednicu predlažem sljedeći: 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225" w:before="0" w:line="240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 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225" w:before="0" w:line="240" w:lineRule="auto"/>
        <w:ind w:left="0" w:right="0" w:firstLine="0"/>
        <w:jc w:val="center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 N E V N I    R E D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225" w:before="0" w:line="240" w:lineRule="auto"/>
        <w:ind w:left="0" w:right="0" w:firstLine="0"/>
        <w:jc w:val="center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Predlog Odluke o izmjenama i dopunama Odluke o obrazovanju radnih tijela Skupštine; 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  <w:jc w:val="both"/>
        <w:rPr>
          <w:rFonts w:ascii="Arial" w:cs="Arial" w:eastAsia="Arial" w:hAnsi="Arial"/>
        </w:rPr>
      </w:pPr>
      <w:bookmarkStart w:colFirst="0" w:colLast="0" w:name="_heading=h.kc6sppovwheu" w:id="1"/>
      <w:bookmarkEnd w:id="1"/>
      <w:r w:rsidDel="00000000" w:rsidR="00000000" w:rsidRPr="00000000">
        <w:rPr>
          <w:rFonts w:ascii="Arial" w:cs="Arial" w:eastAsia="Arial" w:hAnsi="Arial"/>
          <w:rtl w:val="0"/>
        </w:rPr>
        <w:t xml:space="preserve">Izvještaj o realizaciji Programa podsticajnih mjera za razvoj poljoprivrede u opštini Bijelo Polje za 2025. godinu;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hanging="360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Predlog Programa podsticajnih mjera za razvoj poljoprivrede u opštini Bijelo Polje za 2026. godinu;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Izvještaj o realizaciji Programa podsticajnih mjera za ruralni i održivi razvoj za 2025. godinu;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Predlog Programa podsticajnih mjera za ruralni i održivi razvoj za 2026. godinu; 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ind w:left="720" w:hanging="360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Predlozi Odluka iz imovinsko-pravne oblasti.</w:t>
      </w:r>
    </w:p>
    <w:p w:rsidR="00000000" w:rsidDel="00000000" w:rsidP="00000000" w:rsidRDefault="00000000" w:rsidRPr="00000000" w14:paraId="00000019">
      <w:pPr>
        <w:ind w:left="720" w:firstLine="0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         </w:t>
        <w:tab/>
        <w:t xml:space="preserve">U slučaju Vaše spriječenosti da prisustvujete sjednici Skupštine, potrebno je da obavijestite Službu     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 Skupštine na telefon 431-682 ili na e-mail: </w:t>
      </w:r>
      <w:hyperlink r:id="rId7">
        <w:r w:rsidDel="00000000" w:rsidR="00000000" w:rsidRPr="00000000">
          <w:rPr>
            <w:rFonts w:ascii="Arial" w:cs="Arial" w:eastAsia="Arial" w:hAnsi="Arial"/>
            <w:b w:val="0"/>
            <w:bCs w:val="0"/>
            <w:i w:val="0"/>
            <w:iCs w:val="0"/>
            <w:smallCaps w:val="0"/>
            <w:strike w:val="0"/>
            <w:color w:val="000000"/>
            <w:sz w:val="22"/>
            <w:szCs w:val="22"/>
            <w:u w:val="single"/>
            <w:shd w:fill="auto" w:val="clear"/>
            <w:vertAlign w:val="baseline"/>
            <w:rtl w:val="0"/>
          </w:rPr>
          <w:t xml:space="preserve">skupstina@bijelopolje.co.me</w:t>
        </w:r>
      </w:hyperlink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shd w:fill="ffffff" w:val="clear"/>
        <w:spacing w:after="0" w:line="240" w:lineRule="auto"/>
        <w:jc w:val="center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SKUPŠTINA OPŠTINE BIJELO POLJE</w:t>
      </w:r>
    </w:p>
    <w:p w:rsidR="00000000" w:rsidDel="00000000" w:rsidP="00000000" w:rsidRDefault="00000000" w:rsidRPr="00000000" w14:paraId="00000020">
      <w:pPr>
        <w:shd w:fill="ffffff" w:val="clear"/>
        <w:spacing w:after="0" w:line="240" w:lineRule="auto"/>
        <w:jc w:val="center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hd w:fill="ffffff" w:val="clear"/>
        <w:spacing w:after="0" w:line="240" w:lineRule="auto"/>
        <w:ind w:left="7335" w:firstLine="0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Predsjednica,                                                                                                                                </w:t>
      </w:r>
      <w:r w:rsidDel="00000000" w:rsidR="00000000" w:rsidRPr="00000000">
        <w:rPr>
          <w:rFonts w:ascii="Arial" w:cs="Arial" w:eastAsia="Arial" w:hAnsi="Arial"/>
          <w:rtl w:val="0"/>
        </w:rPr>
        <w:t xml:space="preserve">                                                                                                                       Selma Omerović, s.r.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720" w:top="720" w:left="720" w:right="72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decimal"/>
      <w:lvlText w:val="%3."/>
      <w:lvlJc w:val="left"/>
      <w:pPr>
        <w:ind w:left="2160" w:hanging="36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decimal"/>
      <w:lvlText w:val="%5."/>
      <w:lvlJc w:val="left"/>
      <w:pPr>
        <w:ind w:left="3600" w:hanging="360"/>
      </w:pPr>
      <w:rPr/>
    </w:lvl>
    <w:lvl w:ilvl="5">
      <w:start w:val="1"/>
      <w:numFmt w:val="decimal"/>
      <w:lvlText w:val="%6."/>
      <w:lvlJc w:val="left"/>
      <w:pPr>
        <w:ind w:left="4320" w:hanging="36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decimal"/>
      <w:lvlText w:val="%8."/>
      <w:lvlJc w:val="left"/>
      <w:pPr>
        <w:ind w:left="5760" w:hanging="360"/>
      </w:pPr>
      <w:rPr/>
    </w:lvl>
    <w:lvl w:ilvl="8">
      <w:start w:val="1"/>
      <w:numFmt w:val="decimal"/>
      <w:lvlText w:val="%9."/>
      <w:lvlJc w:val="left"/>
      <w:pPr>
        <w:ind w:left="6480" w:hanging="36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n"/>
      </w:rPr>
    </w:rPrDefault>
    <w:pPrDefault>
      <w:pPr>
        <w:spacing w:after="160" w:line="259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mailto:skupstina@bijelopolje.co.m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MwMpdqWjyw8HWmcNrCoD3E52klA==">CgMxLjAyDmgubW84ZzltOGdpNm16Mg5oLmtjNnNwcG92d2hldTgAciExQndHU2NWX05fZnIzdUFkcTVkQlpMMVpySVlLcGlRbEo=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